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 3</w:t>
      </w:r>
    </w:p>
    <w:p>
      <w:pPr>
        <w:spacing w:after="156" w:afterLines="50"/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教育科学学院师范生微课大赛参赛作品申报表</w:t>
      </w:r>
    </w:p>
    <w:bookmarkEnd w:id="0"/>
    <w:tbl>
      <w:tblPr>
        <w:tblStyle w:val="2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850"/>
        <w:gridCol w:w="1418"/>
        <w:gridCol w:w="1417"/>
        <w:gridCol w:w="668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/学科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（如：小学语文）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/上下册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2"/>
              </w:rPr>
              <w:t>（如：一年级上册）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版本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（如：苏教版）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播放时长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（分钟）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在比赛中承担的任务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作品简介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（不少于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 字）</w:t>
            </w:r>
          </w:p>
        </w:tc>
        <w:tc>
          <w:tcPr>
            <w:tcW w:w="7229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使用的技术手段、制作软件、选题创意、教学设计方案和课件介绍等。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创新点</w:t>
            </w:r>
          </w:p>
        </w:tc>
        <w:tc>
          <w:tcPr>
            <w:tcW w:w="7229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教学应用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229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教学应用的时间、范围和效果等。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版权要求</w:t>
            </w:r>
          </w:p>
        </w:tc>
        <w:tc>
          <w:tcPr>
            <w:tcW w:w="7229" w:type="dxa"/>
            <w:gridSpan w:val="6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本人承诺：参加微课大赛，遵守我国《著作权法》和《专利法》等相关法律法规，作品不以任何方式抄袭、剽窃他人学术成果，承诺申报作品真实可信，没有知识产权争议。</w:t>
            </w:r>
          </w:p>
          <w:p>
            <w:pPr>
              <w:ind w:firstLine="3120" w:firstLineChars="1300"/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作者：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（签字）</w:t>
            </w:r>
          </w:p>
          <w:p>
            <w:pPr>
              <w:spacing w:line="360" w:lineRule="auto"/>
              <w:ind w:firstLine="3480" w:firstLineChars="14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jcwMjEzMGQ2ZTllNmM3YjE2ZjU2Y2ZhYzJmYjIifQ=="/>
  </w:docVars>
  <w:rsids>
    <w:rsidRoot w:val="603619F6"/>
    <w:rsid w:val="603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2023-11-09T02:10:00Z</dcterms:created>
  <dc:creator>山之劲风</dc:creator>
  <cp:lastModifiedBy>山之劲风</cp:lastModifiedBy>
  <dcterms:modified xsi:type="dcterms:W3CDTF">2023-11-09T02:10:47Z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5BC384579D764D04B052F78B2EF18BD9_11</vt:lpwstr>
  </property>
</Properties>
</file>